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B52D" w14:textId="77777777" w:rsidR="00EC57AB" w:rsidRDefault="00EC57AB" w:rsidP="00215BBA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7481D20A" w14:textId="6F138A1E" w:rsidR="00EC57AB" w:rsidRDefault="00EC57AB" w:rsidP="00EC57AB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AD3D50">
        <w:rPr>
          <w:i/>
          <w:noProof/>
          <w:lang w:eastAsia="it-IT"/>
        </w:rPr>
        <w:drawing>
          <wp:inline distT="0" distB="0" distL="0" distR="0" wp14:anchorId="5BA680F5" wp14:editId="1DAE0BC0">
            <wp:extent cx="1568450" cy="444500"/>
            <wp:effectExtent l="0" t="0" r="0" b="0"/>
            <wp:docPr id="1" name="Immagine 1" descr="nc_bl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nc_bl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0" b="55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D5141" w14:textId="77777777" w:rsidR="0091042F" w:rsidRDefault="0091042F" w:rsidP="0091042F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6E624348" w14:textId="77777777" w:rsidR="00E44073" w:rsidRPr="00E44073" w:rsidRDefault="00E44073" w:rsidP="00E44073">
      <w:pPr>
        <w:spacing w:line="360" w:lineRule="auto"/>
        <w:jc w:val="both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  <w:r w:rsidRPr="00E44073"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  <w:t>Il lavoro domestico: un pilastro del welfare italiano da includere stabilmente nelle politiche per l’occupazione e la coesione sociale</w:t>
      </w:r>
    </w:p>
    <w:p w14:paraId="4ABC0F60" w14:textId="77777777" w:rsidR="00E44073" w:rsidRPr="00E44073" w:rsidRDefault="00E44073" w:rsidP="00E44073">
      <w:pPr>
        <w:spacing w:line="360" w:lineRule="auto"/>
        <w:jc w:val="both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  <w:r w:rsidRPr="00E44073"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  <w:t>La posizione di Nuova Collaborazione – Associazione Nazionale dei Datori di Lavoro Domestico</w:t>
      </w:r>
    </w:p>
    <w:p w14:paraId="6B78FB9F" w14:textId="07D99A44" w:rsidR="00E44073" w:rsidRPr="00E44073" w:rsidRDefault="00E44073" w:rsidP="00E44073">
      <w:p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Nuova Collaborazione, Associazione Nazionale dei Datori di Lavoro Domestico, richiama l’attenzione delle Istituzioni sulla necessità di riconoscere il lavoro domestico come settore strategico per il welfare nazionale e di includerlo stabilmente nelle politiche di sostegno all’occupazione e alle famiglie.</w:t>
      </w:r>
      <w:r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 </w:t>
      </w: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L’ennesima esclusione del lavoro domestico dalle agevolazioni previste dal DL 01 maggio, conferma una criticità ormai strutturale: un settore che svolge una funzione essenziale di assistenza e cura continua a non essere considerato nelle principali politiche di sostegno pubblico.</w:t>
      </w:r>
    </w:p>
    <w:p w14:paraId="1B59F674" w14:textId="77777777" w:rsidR="00E44073" w:rsidRPr="00E44073" w:rsidRDefault="00E44073" w:rsidP="00E44073">
      <w:pPr>
        <w:spacing w:line="360" w:lineRule="auto"/>
        <w:jc w:val="both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  <w:r w:rsidRPr="00E44073"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  <w:t>Il lavoro domestico non è un costo privato, ma un investimento nel welfare del Paese</w:t>
      </w:r>
    </w:p>
    <w:p w14:paraId="655084FF" w14:textId="32E81C82" w:rsidR="00E44073" w:rsidRPr="00E44073" w:rsidRDefault="00E44073" w:rsidP="00E44073">
      <w:p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Il lavoro domestico rappresenta oggi una delle infrastrutture sociali più rilevanti del sistema italiano di welfare. Attraverso l’attività quotidiana di colf, badanti e </w:t>
      </w:r>
      <w:r w:rsidR="00A26F9B"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baby-sitter</w:t>
      </w: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, milioni di famiglie garantiscono assistenza continuativa ad anziani, persone non autosufficienti, persone con disabilità e minori, sostenendo direttamente e quasi integralmente il costo di tali servizi.</w:t>
      </w:r>
    </w:p>
    <w:p w14:paraId="5D0B2811" w14:textId="77777777" w:rsidR="00E44073" w:rsidRPr="00E44073" w:rsidRDefault="00E44073" w:rsidP="00E44073">
      <w:p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Questo contributo alleggerisce in modo significativo il carico sul sistema sanitario e socioassistenziale pubblico e rende possibile la permanenza a domicilio delle persone fragili, con benefici economici e sociali per l’intera collettività.</w:t>
      </w:r>
    </w:p>
    <w:p w14:paraId="100CF091" w14:textId="77777777" w:rsidR="00E44073" w:rsidRPr="00E44073" w:rsidRDefault="00E44073" w:rsidP="00E44073">
      <w:p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Sostenere il lavoro domestico significa:</w:t>
      </w:r>
    </w:p>
    <w:p w14:paraId="5B759CBA" w14:textId="77777777" w:rsidR="00E44073" w:rsidRPr="00E44073" w:rsidRDefault="00E44073" w:rsidP="00E44073">
      <w:pPr>
        <w:numPr>
          <w:ilvl w:val="0"/>
          <w:numId w:val="1"/>
        </w:num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rafforzare il welfare familiare;</w:t>
      </w:r>
    </w:p>
    <w:p w14:paraId="4A0A724C" w14:textId="77777777" w:rsidR="00E44073" w:rsidRPr="00E44073" w:rsidRDefault="00E44073" w:rsidP="00E44073">
      <w:pPr>
        <w:numPr>
          <w:ilvl w:val="0"/>
          <w:numId w:val="1"/>
        </w:num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promuovere l’occupazione femminile;</w:t>
      </w:r>
    </w:p>
    <w:p w14:paraId="0DCFA893" w14:textId="1703C665" w:rsidR="00E44073" w:rsidRPr="00E44073" w:rsidRDefault="00E44073" w:rsidP="00E44073">
      <w:pPr>
        <w:numPr>
          <w:ilvl w:val="0"/>
          <w:numId w:val="1"/>
        </w:num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favorire </w:t>
      </w:r>
      <w:r w:rsidR="00466CA7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la diffusione </w:t>
      </w: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del lavoro regolare;</w:t>
      </w:r>
    </w:p>
    <w:p w14:paraId="7282D682" w14:textId="77777777" w:rsidR="00E44073" w:rsidRPr="00E44073" w:rsidRDefault="00E44073" w:rsidP="00E44073">
      <w:pPr>
        <w:numPr>
          <w:ilvl w:val="0"/>
          <w:numId w:val="1"/>
        </w:num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contrastare il lavoro sommerso;</w:t>
      </w:r>
    </w:p>
    <w:p w14:paraId="206C2187" w14:textId="77777777" w:rsidR="00E44073" w:rsidRPr="00F9328D" w:rsidRDefault="00E44073" w:rsidP="00E44073">
      <w:pPr>
        <w:numPr>
          <w:ilvl w:val="0"/>
          <w:numId w:val="1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F9328D">
        <w:rPr>
          <w:rFonts w:ascii="Calibri Light" w:eastAsia="Times New Roman" w:hAnsi="Calibri Light" w:cs="Calibri Light"/>
          <w:sz w:val="24"/>
          <w:szCs w:val="24"/>
          <w:lang w:eastAsia="it-IT"/>
        </w:rPr>
        <w:lastRenderedPageBreak/>
        <w:t>sostenere la non autosufficienza;</w:t>
      </w:r>
    </w:p>
    <w:p w14:paraId="6F4F0BE3" w14:textId="77777777" w:rsidR="00E44073" w:rsidRPr="00F9328D" w:rsidRDefault="00E44073" w:rsidP="00E44073">
      <w:pPr>
        <w:numPr>
          <w:ilvl w:val="0"/>
          <w:numId w:val="1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F9328D">
        <w:rPr>
          <w:rFonts w:ascii="Calibri Light" w:eastAsia="Times New Roman" w:hAnsi="Calibri Light" w:cs="Calibri Light"/>
          <w:sz w:val="24"/>
          <w:szCs w:val="24"/>
          <w:lang w:eastAsia="it-IT"/>
        </w:rPr>
        <w:t>ridurre la pressione sulla spesa pubblica;</w:t>
      </w:r>
    </w:p>
    <w:p w14:paraId="4687E71F" w14:textId="77777777" w:rsidR="00E44073" w:rsidRPr="00F9328D" w:rsidRDefault="00E44073" w:rsidP="00E44073">
      <w:pPr>
        <w:numPr>
          <w:ilvl w:val="0"/>
          <w:numId w:val="1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F9328D">
        <w:rPr>
          <w:rFonts w:ascii="Calibri Light" w:eastAsia="Times New Roman" w:hAnsi="Calibri Light" w:cs="Calibri Light"/>
          <w:sz w:val="24"/>
          <w:szCs w:val="24"/>
          <w:lang w:eastAsia="it-IT"/>
        </w:rPr>
        <w:t>aumentare la coesione sociale del Paese.</w:t>
      </w:r>
    </w:p>
    <w:p w14:paraId="66BA5A37" w14:textId="06DEDE2C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</w:p>
    <w:p w14:paraId="1623D48A" w14:textId="77777777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  <w:r w:rsidRPr="00E44073"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  <w:t>Il Contratto Collettivo Nazionale del Lavoro Domestico: un modello virtuoso di contrattazione collettiva</w:t>
      </w:r>
    </w:p>
    <w:p w14:paraId="6AF1331F" w14:textId="4A99EA90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Il settore del lavoro domestico offre al legislatore un esempio concreto di come la contrattazione collettiva possa garantire, in modo efficace, il principio del salario giusto</w:t>
      </w:r>
      <w:r w:rsidR="00466CA7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. </w:t>
      </w: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Il Contratto Collettivo Nazionale del Lavoro Domestico (CCNL) definisce minimi retributivi, orari, ferie, contributi e tutele, calibrando il trattamento economico in base alle mansioni, all’inquadramento professionale e al livello di responsabilità.</w:t>
      </w:r>
    </w:p>
    <w:p w14:paraId="424309B3" w14:textId="77777777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Si tratta di uno dei modelli più avanzati di regolazione del lavoro in Italia, capace di coniugare:</w:t>
      </w:r>
    </w:p>
    <w:p w14:paraId="20D7DEFD" w14:textId="77777777" w:rsidR="00E44073" w:rsidRPr="00E44073" w:rsidRDefault="00E44073" w:rsidP="00E44073">
      <w:pPr>
        <w:numPr>
          <w:ilvl w:val="0"/>
          <w:numId w:val="2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dignità economica e riconoscimento professionale dei lavoratori;</w:t>
      </w:r>
    </w:p>
    <w:p w14:paraId="149243EA" w14:textId="77777777" w:rsidR="00E44073" w:rsidRPr="00E44073" w:rsidRDefault="00E44073" w:rsidP="00E44073">
      <w:pPr>
        <w:numPr>
          <w:ilvl w:val="0"/>
          <w:numId w:val="2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sostenibilità economica per le famiglie;</w:t>
      </w:r>
    </w:p>
    <w:p w14:paraId="4A441DBB" w14:textId="77777777" w:rsidR="00E44073" w:rsidRPr="00E44073" w:rsidRDefault="00E44073" w:rsidP="00E44073">
      <w:pPr>
        <w:numPr>
          <w:ilvl w:val="0"/>
          <w:numId w:val="2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certezza e trasparenza delle regole;</w:t>
      </w:r>
    </w:p>
    <w:p w14:paraId="323571D7" w14:textId="17DCF6FA" w:rsidR="00E44073" w:rsidRPr="00E44073" w:rsidRDefault="00A26F9B" w:rsidP="00E44073">
      <w:pPr>
        <w:numPr>
          <w:ilvl w:val="0"/>
          <w:numId w:val="2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libera </w:t>
      </w:r>
      <w:proofErr w:type="spellStart"/>
      <w:r>
        <w:rPr>
          <w:rFonts w:ascii="Calibri Light" w:eastAsia="Times New Roman" w:hAnsi="Calibri Light" w:cs="Calibri Light"/>
          <w:sz w:val="24"/>
          <w:szCs w:val="24"/>
          <w:lang w:eastAsia="it-IT"/>
        </w:rPr>
        <w:t>recedibilità</w:t>
      </w:r>
      <w:proofErr w:type="spellEnd"/>
      <w:r w:rsidR="00E04C44">
        <w:rPr>
          <w:rFonts w:ascii="Calibri Light" w:eastAsia="Times New Roman" w:hAnsi="Calibri Light" w:cs="Calibri Light"/>
          <w:sz w:val="24"/>
          <w:szCs w:val="24"/>
          <w:lang w:eastAsia="it-IT"/>
        </w:rPr>
        <w:t>;</w:t>
      </w:r>
    </w:p>
    <w:p w14:paraId="475D15F4" w14:textId="77777777" w:rsidR="00E44073" w:rsidRPr="00E44073" w:rsidRDefault="00E44073" w:rsidP="00E44073">
      <w:pPr>
        <w:numPr>
          <w:ilvl w:val="0"/>
          <w:numId w:val="2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prevenzione del lavoro irregolare.</w:t>
      </w:r>
    </w:p>
    <w:p w14:paraId="59200B1B" w14:textId="7AC0C192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L’esperienza del settore dimostra </w:t>
      </w:r>
      <w:r w:rsidR="00466CA7">
        <w:rPr>
          <w:rFonts w:ascii="Calibri Light" w:eastAsia="Times New Roman" w:hAnsi="Calibri Light" w:cs="Calibri Light"/>
          <w:sz w:val="24"/>
          <w:szCs w:val="24"/>
          <w:lang w:eastAsia="it-IT"/>
        </w:rPr>
        <w:t>come</w:t>
      </w: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 la contrattazione collettiva </w:t>
      </w:r>
      <w:r w:rsidR="00466CA7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possa </w:t>
      </w: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svolgere efficacemente la funzione di determinare trattamenti economici minimi adeguati</w:t>
      </w:r>
      <w:r w:rsidR="00A26F9B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 al settore</w:t>
      </w: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, senza ricorrere a meccanismi legislativi rigidi e uniformi.</w:t>
      </w:r>
    </w:p>
    <w:p w14:paraId="48DC4DFF" w14:textId="77777777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  <w:r w:rsidRPr="00E44073"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  <w:t>Gli adeguamenti ISTAT annuali: una tutela automatica e sostenibile</w:t>
      </w:r>
    </w:p>
    <w:p w14:paraId="5BD7F645" w14:textId="561B737F" w:rsidR="00E44073" w:rsidRPr="00E44073" w:rsidRDefault="00E44073" w:rsidP="00466CA7">
      <w:p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Un</w:t>
      </w:r>
      <w:r w:rsidR="00466CA7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 elemento fondamentale </w:t>
      </w: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del CCNL del lavoro domestico è </w:t>
      </w:r>
      <w:r w:rsidR="00466CA7">
        <w:rPr>
          <w:rFonts w:ascii="Calibri Light" w:eastAsia="Times New Roman" w:hAnsi="Calibri Light" w:cs="Calibri Light"/>
          <w:sz w:val="24"/>
          <w:szCs w:val="24"/>
          <w:lang w:eastAsia="it-IT"/>
        </w:rPr>
        <w:t>rappresentato dal</w:t>
      </w: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 sistema di aggiornamento delle retribuzioni minime in base all’inflazione.</w:t>
      </w:r>
      <w:r w:rsidR="00466CA7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 O</w:t>
      </w: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gni anno le parti sociali firmatarie si riuniscono presso il Ministero del Lavoro e delle Politiche Sociali per recepire la variazione dell’indice ISTAT dei prezzi al consumo per le famiglie di operai e impiegati (FOI) e aggiornare le tabelle retributive.</w:t>
      </w:r>
      <w:r w:rsidR="00466CA7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 (art. 38 CCNL) </w:t>
      </w:r>
    </w:p>
    <w:p w14:paraId="0B80D17B" w14:textId="77777777" w:rsidR="00466CA7" w:rsidRDefault="00466CA7" w:rsidP="00E44073">
      <w:p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</w:p>
    <w:p w14:paraId="7CC7567B" w14:textId="72FA6851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Questo sistema:</w:t>
      </w:r>
    </w:p>
    <w:p w14:paraId="064DB2E2" w14:textId="77777777" w:rsidR="00E44073" w:rsidRPr="00E44073" w:rsidRDefault="00E44073" w:rsidP="00E44073">
      <w:pPr>
        <w:numPr>
          <w:ilvl w:val="0"/>
          <w:numId w:val="3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tutela il potere d’acquisto dei lavoratori;</w:t>
      </w:r>
    </w:p>
    <w:p w14:paraId="6DD447DD" w14:textId="4A54C921" w:rsidR="00E44073" w:rsidRPr="00E44073" w:rsidRDefault="00A26F9B" w:rsidP="00E44073">
      <w:pPr>
        <w:numPr>
          <w:ilvl w:val="0"/>
          <w:numId w:val="3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sostiene il salario nei periodi di </w:t>
      </w:r>
      <w:proofErr w:type="spellStart"/>
      <w:r>
        <w:rPr>
          <w:rFonts w:ascii="Calibri Light" w:eastAsia="Times New Roman" w:hAnsi="Calibri Light" w:cs="Calibri Light"/>
          <w:sz w:val="24"/>
          <w:szCs w:val="24"/>
          <w:lang w:eastAsia="it-IT"/>
        </w:rPr>
        <w:t>ultravigenza</w:t>
      </w:r>
      <w:proofErr w:type="spellEnd"/>
      <w:r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 contrattuale</w:t>
      </w:r>
      <w:r w:rsidR="00E44073"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;</w:t>
      </w:r>
    </w:p>
    <w:p w14:paraId="03D5D93B" w14:textId="77777777" w:rsidR="00E44073" w:rsidRPr="00E44073" w:rsidRDefault="00E44073" w:rsidP="00E44073">
      <w:pPr>
        <w:numPr>
          <w:ilvl w:val="0"/>
          <w:numId w:val="3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evita incrementi retributivi improvvisi in sede di rinnovo;</w:t>
      </w:r>
    </w:p>
    <w:p w14:paraId="3DFB6E4C" w14:textId="77777777" w:rsidR="00E44073" w:rsidRPr="00E44073" w:rsidRDefault="00E44073" w:rsidP="00E44073">
      <w:pPr>
        <w:numPr>
          <w:ilvl w:val="0"/>
          <w:numId w:val="3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offre alle famiglie un quadro prevedibile e graduale dei costi;</w:t>
      </w:r>
    </w:p>
    <w:p w14:paraId="71C3267C" w14:textId="77777777" w:rsidR="00E44073" w:rsidRPr="00E44073" w:rsidRDefault="00E44073" w:rsidP="00E44073">
      <w:pPr>
        <w:numPr>
          <w:ilvl w:val="0"/>
          <w:numId w:val="3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assicura equilibrio tra tutela del lavoro e sostenibilità economica.</w:t>
      </w:r>
    </w:p>
    <w:p w14:paraId="66A84AD2" w14:textId="77777777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Il settore domestico è stato tra i primi in Italia </w:t>
      </w:r>
      <w:proofErr w:type="gramStart"/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ad</w:t>
      </w:r>
      <w:proofErr w:type="gramEnd"/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 adottare un meccanismo di indicizzazione automatica delle retribuzioni, anticipando soluzioni oggi considerate best practice nel sistema delle relazioni industriali.</w:t>
      </w:r>
    </w:p>
    <w:p w14:paraId="614B4A28" w14:textId="67F11E71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lang w:eastAsia="it-IT"/>
        </w:rPr>
      </w:pPr>
    </w:p>
    <w:p w14:paraId="2068C1A4" w14:textId="77777777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  <w:r w:rsidRPr="00E44073"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  <w:t>Le richieste di Nuova Collaborazione</w:t>
      </w:r>
    </w:p>
    <w:p w14:paraId="6DD973A3" w14:textId="77777777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Alla luce del ruolo sociale del settore e della solidità del suo sistema contrattuale, Nuova Collaborazione chiede al legislatore di adottare misure concrete e strutturali.</w:t>
      </w:r>
    </w:p>
    <w:p w14:paraId="4A3623DC" w14:textId="44C3C90E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In particolare, l’</w:t>
      </w:r>
      <w:r w:rsidR="00466CA7">
        <w:rPr>
          <w:rFonts w:ascii="Calibri Light" w:eastAsia="Times New Roman" w:hAnsi="Calibri Light" w:cs="Calibri Light"/>
          <w:sz w:val="24"/>
          <w:szCs w:val="24"/>
          <w:lang w:eastAsia="it-IT"/>
        </w:rPr>
        <w:t>a</w:t>
      </w: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ssociazione propone:</w:t>
      </w:r>
    </w:p>
    <w:p w14:paraId="1A0A7B47" w14:textId="77777777" w:rsidR="00E44073" w:rsidRPr="00E44073" w:rsidRDefault="00E44073" w:rsidP="00E44073">
      <w:pPr>
        <w:numPr>
          <w:ilvl w:val="0"/>
          <w:numId w:val="4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l’inclusione stabile del lavoro domestico nelle politiche di incentivazione all’occupazione, con estensione degli sgravi contributivi previsti per l’assunzione di donne e giovani;</w:t>
      </w:r>
    </w:p>
    <w:p w14:paraId="1F2809CB" w14:textId="77777777" w:rsidR="00E44073" w:rsidRPr="00E44073" w:rsidRDefault="00E44073" w:rsidP="00E44073">
      <w:pPr>
        <w:numPr>
          <w:ilvl w:val="0"/>
          <w:numId w:val="4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l’introduzione di una defiscalizzazione totale o almeno parziale del lavoro domestico, per alleggerire il carico economico sostenuto dalle famiglie;</w:t>
      </w:r>
    </w:p>
    <w:p w14:paraId="5E0C70A9" w14:textId="77777777" w:rsidR="00E44073" w:rsidRPr="00E44073" w:rsidRDefault="00E44073" w:rsidP="00E44073">
      <w:pPr>
        <w:numPr>
          <w:ilvl w:val="0"/>
          <w:numId w:val="4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il riconoscimento del lavoro domestico come settore strategico del welfare nazionale;</w:t>
      </w:r>
    </w:p>
    <w:p w14:paraId="1E4ADAEA" w14:textId="77777777" w:rsidR="00E44073" w:rsidRPr="00E44073" w:rsidRDefault="00E44073" w:rsidP="00E44073">
      <w:pPr>
        <w:numPr>
          <w:ilvl w:val="0"/>
          <w:numId w:val="4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il rafforzamento delle misure di contrasto al lavoro sommerso;</w:t>
      </w:r>
    </w:p>
    <w:p w14:paraId="38BCFC7B" w14:textId="77777777" w:rsidR="00E44073" w:rsidRPr="00E44073" w:rsidRDefault="00E44073" w:rsidP="00E44073">
      <w:pPr>
        <w:numPr>
          <w:ilvl w:val="0"/>
          <w:numId w:val="4"/>
        </w:num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la piena valorizzazione del ruolo della contrattazione collettiva.</w:t>
      </w:r>
    </w:p>
    <w:p w14:paraId="452EBA5F" w14:textId="2604EBB7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lang w:eastAsia="it-IT"/>
        </w:rPr>
      </w:pPr>
    </w:p>
    <w:p w14:paraId="127BFC3F" w14:textId="77777777" w:rsidR="00E44073" w:rsidRPr="00E44073" w:rsidRDefault="00E44073" w:rsidP="00E44073">
      <w:pPr>
        <w:spacing w:line="360" w:lineRule="auto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Il lavoro domestico non può continuare a essere considerato un ambito marginale o esclusivamente privato. Si tratta di un settore che garantisce assistenza, crea occupazione regolare, sostiene la non autosufficienza e contribuisce in modo determinante alla tenuta sociale ed economica del Paese.</w:t>
      </w:r>
    </w:p>
    <w:p w14:paraId="3988BB74" w14:textId="77777777" w:rsidR="00E44073" w:rsidRPr="00E44073" w:rsidRDefault="00E44073" w:rsidP="00466CA7">
      <w:p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Il Contratto Collettivo Nazionale del Lavoro Domestico e il sistema annuale di adeguamento delle retribuzioni all’indice ISTAT dimostrano che il comparto dispone già di strumenti moderni, equilibrati e pienamente coerenti con i principi costituzionali di tutela del lavoro.</w:t>
      </w:r>
    </w:p>
    <w:p w14:paraId="4D8C1E51" w14:textId="4ED38C65" w:rsidR="00E44073" w:rsidRPr="00E44073" w:rsidRDefault="00E44073" w:rsidP="00466CA7">
      <w:p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Per queste ragioni, Nuova Collaborazione invita </w:t>
      </w:r>
      <w:r w:rsidR="00466CA7">
        <w:rPr>
          <w:rFonts w:ascii="Calibri Light" w:eastAsia="Times New Roman" w:hAnsi="Calibri Light" w:cs="Calibri Light"/>
          <w:sz w:val="24"/>
          <w:szCs w:val="24"/>
          <w:lang w:eastAsia="it-IT"/>
        </w:rPr>
        <w:t>le Istituzioni</w:t>
      </w: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 xml:space="preserve"> a superare l’attuale esclusione del settore e a riconoscere concretamente il contributo che famiglie e lavoratori domestici offrono ogni giorno all’Italia.</w:t>
      </w:r>
    </w:p>
    <w:p w14:paraId="1373E6B7" w14:textId="77777777" w:rsidR="00E44073" w:rsidRPr="00E44073" w:rsidRDefault="00E44073" w:rsidP="00466CA7">
      <w:p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E44073">
        <w:rPr>
          <w:rFonts w:ascii="Calibri Light" w:eastAsia="Times New Roman" w:hAnsi="Calibri Light" w:cs="Calibri Light"/>
          <w:sz w:val="24"/>
          <w:szCs w:val="24"/>
          <w:lang w:eastAsia="it-IT"/>
        </w:rPr>
        <w:t>Investire nel lavoro domestico significa investire nel welfare familiare, nella regolarità del lavoro, nella tutela delle persone più fragili e nella coesione sociale del Paese.</w:t>
      </w:r>
    </w:p>
    <w:p w14:paraId="4FA4C43E" w14:textId="76A816F1" w:rsidR="00E44073" w:rsidRDefault="00E44073" w:rsidP="00771D3B">
      <w:pPr>
        <w:spacing w:line="360" w:lineRule="auto"/>
        <w:rPr>
          <w:rFonts w:ascii="Calibri Light" w:eastAsia="Times New Roman" w:hAnsi="Calibri Light" w:cs="Calibri Light"/>
          <w:lang w:eastAsia="it-IT"/>
        </w:rPr>
      </w:pPr>
    </w:p>
    <w:p w14:paraId="24563C0C" w14:textId="0E4C2285" w:rsidR="00E44073" w:rsidRPr="00A26F9B" w:rsidRDefault="00A26F9B" w:rsidP="00771D3B">
      <w:pPr>
        <w:spacing w:line="360" w:lineRule="auto"/>
        <w:rPr>
          <w:rFonts w:ascii="Calibri Light" w:eastAsia="Times New Roman" w:hAnsi="Calibri Light" w:cs="Calibri Light"/>
          <w:b/>
          <w:bCs/>
          <w:lang w:eastAsia="it-IT"/>
        </w:rPr>
      </w:pPr>
      <w:r>
        <w:rPr>
          <w:rFonts w:ascii="Calibri Light" w:eastAsia="Times New Roman" w:hAnsi="Calibri Light" w:cs="Calibri Light"/>
          <w:b/>
          <w:bCs/>
          <w:lang w:eastAsia="it-IT"/>
        </w:rPr>
        <w:t>----------------------------------------------------------------------------------------------------------------------------------------------</w:t>
      </w:r>
    </w:p>
    <w:p w14:paraId="6E703BEF" w14:textId="77777777" w:rsidR="00A26F9B" w:rsidRPr="00A26F9B" w:rsidRDefault="00771D3B" w:rsidP="00A26F9B">
      <w:pPr>
        <w:spacing w:line="360" w:lineRule="auto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  <w:r w:rsidRPr="00A26F9B"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  <w:t>Chi è Nuova Collaborazione</w:t>
      </w:r>
    </w:p>
    <w:p w14:paraId="45E27CD7" w14:textId="62B82414" w:rsidR="00771D3B" w:rsidRDefault="00771D3B" w:rsidP="00A26F9B">
      <w:pPr>
        <w:spacing w:line="360" w:lineRule="auto"/>
        <w:jc w:val="both"/>
        <w:rPr>
          <w:rFonts w:ascii="Calibri Light" w:hAnsi="Calibri Light" w:cs="Calibri Light"/>
          <w:bCs/>
          <w:sz w:val="20"/>
          <w:szCs w:val="20"/>
        </w:rPr>
      </w:pPr>
      <w:r w:rsidRPr="00987E81">
        <w:rPr>
          <w:rFonts w:ascii="Calibri Light" w:eastAsia="Times New Roman" w:hAnsi="Calibri Light" w:cs="Calibri Light"/>
          <w:b/>
          <w:bCs/>
          <w:sz w:val="20"/>
          <w:szCs w:val="20"/>
          <w:lang w:eastAsia="it-IT"/>
        </w:rPr>
        <w:t>NUOVA COLLABORAZIONE</w:t>
      </w:r>
      <w:r w:rsidRPr="00987E81">
        <w:rPr>
          <w:rFonts w:ascii="Calibri Light" w:eastAsia="Times New Roman" w:hAnsi="Calibri Light" w:cs="Calibri Light"/>
          <w:sz w:val="20"/>
          <w:szCs w:val="20"/>
          <w:lang w:eastAsia="it-IT"/>
        </w:rPr>
        <w:t>, associazione nazionale</w:t>
      </w:r>
      <w:r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 datori di lavoro domestico</w:t>
      </w:r>
      <w:r w:rsidRPr="00987E81">
        <w:rPr>
          <w:rFonts w:ascii="Calibri Light" w:eastAsia="Times New Roman" w:hAnsi="Calibri Light" w:cs="Calibri Light"/>
          <w:sz w:val="20"/>
          <w:szCs w:val="20"/>
          <w:lang w:eastAsia="it-IT"/>
        </w:rPr>
        <w:t xml:space="preserve"> fondata a Torino nel 1969 – unica firmataria nel 1974 per parte datoriale del primo CCNL sulla disciplina del lavoro domestico – rappresenta e tutela gli interessi dei datori di lavoro domestico, porta all'attenzione delle Istituzioni le problematiche riguardanti i rapporti di lavoro e – attraverso la federazione FIDALDO di cui è parte costituente – partecipa alla stipula di contratti e accordi collettivi nazionali di lavoro sia a livello nazionale che territoriale. </w:t>
      </w:r>
      <w:r w:rsidRPr="00987E81">
        <w:rPr>
          <w:rFonts w:ascii="Calibri Light" w:hAnsi="Calibri Light" w:cs="Calibri Light"/>
          <w:bCs/>
          <w:sz w:val="20"/>
          <w:szCs w:val="20"/>
        </w:rPr>
        <w:t xml:space="preserve">La vocazione di Nuova Collaborazione è quella di porsi al fianco della famiglia e farsi portavoce di azioni e provvedimenti – tra cui la defiscalizzazione del lavoro domestico – per aiutare le famiglie caregiver di persone non autosufficienti e quelle con figli. Nuova Collaborazione è una delle sigle che aderiscono al </w:t>
      </w:r>
      <w:r w:rsidRPr="00987E81">
        <w:rPr>
          <w:rFonts w:ascii="Calibri Light" w:hAnsi="Calibri Light" w:cs="Calibri Light"/>
          <w:b/>
          <w:sz w:val="20"/>
          <w:szCs w:val="20"/>
        </w:rPr>
        <w:t>Patto per un Nuovo Welfare sulla non autosufficienza</w:t>
      </w:r>
      <w:r w:rsidRPr="00987E81">
        <w:rPr>
          <w:rFonts w:ascii="Calibri Light" w:hAnsi="Calibri Light" w:cs="Calibri Light"/>
          <w:bCs/>
          <w:sz w:val="20"/>
          <w:szCs w:val="20"/>
        </w:rPr>
        <w:t>, per la costruzione di adeguate politiche di welfare e proposte operative a sostegno delle persone non autosufficienti.</w:t>
      </w:r>
    </w:p>
    <w:p w14:paraId="4F67E7E6" w14:textId="77777777" w:rsidR="00F5101B" w:rsidRPr="00CF4836" w:rsidRDefault="00F5101B" w:rsidP="00A26F9B">
      <w:pPr>
        <w:spacing w:line="360" w:lineRule="auto"/>
        <w:jc w:val="both"/>
        <w:rPr>
          <w:rFonts w:ascii="Calibri Light" w:hAnsi="Calibri Light" w:cs="Calibri Light"/>
          <w:i/>
          <w:iCs/>
        </w:rPr>
      </w:pPr>
    </w:p>
    <w:p w14:paraId="01D13894" w14:textId="77777777" w:rsidR="00615F92" w:rsidRPr="00215BBA" w:rsidRDefault="00615F92">
      <w:pPr>
        <w:rPr>
          <w:rFonts w:asciiTheme="majorHAnsi" w:hAnsiTheme="majorHAnsi" w:cstheme="majorHAnsi"/>
        </w:rPr>
      </w:pPr>
    </w:p>
    <w:sectPr w:rsidR="00615F92" w:rsidRPr="00215BBA" w:rsidSect="009951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573D8"/>
    <w:multiLevelType w:val="multilevel"/>
    <w:tmpl w:val="CE40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B551D7"/>
    <w:multiLevelType w:val="multilevel"/>
    <w:tmpl w:val="D292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86A84"/>
    <w:multiLevelType w:val="multilevel"/>
    <w:tmpl w:val="29762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9E60B7"/>
    <w:multiLevelType w:val="multilevel"/>
    <w:tmpl w:val="3EF6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988706">
    <w:abstractNumId w:val="3"/>
  </w:num>
  <w:num w:numId="2" w16cid:durableId="513619528">
    <w:abstractNumId w:val="1"/>
  </w:num>
  <w:num w:numId="3" w16cid:durableId="751203853">
    <w:abstractNumId w:val="0"/>
  </w:num>
  <w:num w:numId="4" w16cid:durableId="1598295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92"/>
    <w:rsid w:val="000B7A7A"/>
    <w:rsid w:val="000C44F8"/>
    <w:rsid w:val="00215BBA"/>
    <w:rsid w:val="0024686A"/>
    <w:rsid w:val="002645C0"/>
    <w:rsid w:val="002E2E8A"/>
    <w:rsid w:val="002F68A7"/>
    <w:rsid w:val="00466CA7"/>
    <w:rsid w:val="00475A62"/>
    <w:rsid w:val="00544EC6"/>
    <w:rsid w:val="005A19B2"/>
    <w:rsid w:val="005E216E"/>
    <w:rsid w:val="00615F92"/>
    <w:rsid w:val="006F6C92"/>
    <w:rsid w:val="00710722"/>
    <w:rsid w:val="00771D3B"/>
    <w:rsid w:val="00783F3F"/>
    <w:rsid w:val="008740A6"/>
    <w:rsid w:val="008B5DAF"/>
    <w:rsid w:val="0091042F"/>
    <w:rsid w:val="00963E1F"/>
    <w:rsid w:val="00995148"/>
    <w:rsid w:val="00A26F9B"/>
    <w:rsid w:val="00AE5D1E"/>
    <w:rsid w:val="00B124F3"/>
    <w:rsid w:val="00C646BB"/>
    <w:rsid w:val="00E04C44"/>
    <w:rsid w:val="00E44073"/>
    <w:rsid w:val="00EC57AB"/>
    <w:rsid w:val="00F5101B"/>
    <w:rsid w:val="00F9328D"/>
    <w:rsid w:val="00FB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6EAF"/>
  <w15:chartTrackingRefBased/>
  <w15:docId w15:val="{148C5804-09D2-4BDD-B57A-25DAF758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771D3B"/>
    <w:rPr>
      <w:color w:val="0563C1"/>
      <w:u w:val="single"/>
    </w:rPr>
  </w:style>
  <w:style w:type="paragraph" w:styleId="NormaleWeb">
    <w:name w:val="Normal (Web)"/>
    <w:basedOn w:val="Normale"/>
    <w:uiPriority w:val="99"/>
    <w:semiHidden/>
    <w:unhideWhenUsed/>
    <w:rsid w:val="00E4407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65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47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57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78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579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Di Benedetto</dc:creator>
  <cp:keywords/>
  <dc:description/>
  <cp:lastModifiedBy>Nicola Di Tullio</cp:lastModifiedBy>
  <cp:revision>2</cp:revision>
  <dcterms:created xsi:type="dcterms:W3CDTF">2026-05-15T15:10:00Z</dcterms:created>
  <dcterms:modified xsi:type="dcterms:W3CDTF">2026-05-15T15:10:00Z</dcterms:modified>
</cp:coreProperties>
</file>