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B31E" w14:textId="77777777" w:rsidR="00D61594" w:rsidRDefault="00D61594" w:rsidP="00D61594">
      <w:pPr>
        <w:pStyle w:val="Textbody"/>
        <w:widowControl/>
        <w:spacing w:after="225"/>
        <w:jc w:val="center"/>
        <w:rPr>
          <w:rFonts w:ascii="Open Sans" w:hAnsi="Open Sans" w:hint="eastAsia"/>
          <w:color w:val="383838"/>
        </w:rPr>
      </w:pPr>
      <w:bookmarkStart w:id="0" w:name="_GoBack"/>
      <w:bookmarkEnd w:id="0"/>
    </w:p>
    <w:p w14:paraId="15FCB31F" w14:textId="77777777" w:rsidR="00D61594" w:rsidRDefault="00D61594" w:rsidP="00D61594">
      <w:pPr>
        <w:pStyle w:val="Textbody"/>
        <w:widowControl/>
        <w:spacing w:after="225"/>
        <w:jc w:val="center"/>
        <w:rPr>
          <w:rFonts w:ascii="Open Sans" w:hAnsi="Open Sans" w:hint="eastAsia"/>
          <w:color w:val="383838"/>
        </w:rPr>
      </w:pPr>
    </w:p>
    <w:p w14:paraId="15FCB320" w14:textId="77777777" w:rsidR="00D61594" w:rsidRDefault="00D61594" w:rsidP="00D61594">
      <w:pPr>
        <w:pStyle w:val="Textbody"/>
        <w:widowControl/>
        <w:spacing w:after="225"/>
        <w:jc w:val="center"/>
      </w:pPr>
      <w:r>
        <w:rPr>
          <w:rFonts w:ascii="Open Sans" w:hAnsi="Open Sans"/>
          <w:noProof/>
          <w:color w:val="383838"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15FCB350" wp14:editId="15FCB35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381399" cy="1619283"/>
            <wp:effectExtent l="0" t="0" r="0" b="0"/>
            <wp:wrapTopAndBottom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399" cy="16192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5FCB321" w14:textId="77777777" w:rsidR="00D61594" w:rsidRPr="00CD6FFA" w:rsidRDefault="00D61594" w:rsidP="00D61594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6FFA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Camera dei Deputati</w:t>
      </w:r>
    </w:p>
    <w:p w14:paraId="15FCB322" w14:textId="77777777" w:rsidR="00D61594" w:rsidRPr="00CD6FFA" w:rsidRDefault="00D61594" w:rsidP="00D61594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6FFA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IX Commissione Trasporti</w:t>
      </w:r>
    </w:p>
    <w:p w14:paraId="15FCB323" w14:textId="77777777" w:rsidR="00D61594" w:rsidRPr="00CD6FFA" w:rsidRDefault="00D61594" w:rsidP="00D61594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5FCB324" w14:textId="77777777" w:rsidR="00D61594" w:rsidRPr="00CD6FFA" w:rsidRDefault="00D61594" w:rsidP="00D61594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5FCB325" w14:textId="77777777" w:rsidR="006A130C" w:rsidRPr="00CD6FFA" w:rsidRDefault="006A130C" w:rsidP="00D61594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5FCB326" w14:textId="77777777" w:rsidR="00D61594" w:rsidRPr="00CD6FFA" w:rsidRDefault="006A130C" w:rsidP="00D61594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6FF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61594" w:rsidRPr="00CD6FF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Audizione</w:t>
      </w:r>
    </w:p>
    <w:p w14:paraId="15FCB327" w14:textId="77777777" w:rsidR="00D61594" w:rsidRPr="00CD6FFA" w:rsidRDefault="00D61594" w:rsidP="00D61594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6FF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LEGAMBIENTE</w:t>
      </w:r>
    </w:p>
    <w:p w14:paraId="15FCB328" w14:textId="77777777" w:rsidR="00D61594" w:rsidRDefault="00D61594" w:rsidP="00D61594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5FCB329" w14:textId="77777777" w:rsidR="002177DE" w:rsidRPr="00CD6FFA" w:rsidRDefault="002177DE" w:rsidP="00D61594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5FCB32A" w14:textId="77777777" w:rsidR="00D61594" w:rsidRPr="00CD6FFA" w:rsidRDefault="00C61F44" w:rsidP="00D61594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6FF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Roma 2 maggio 2023</w:t>
      </w:r>
    </w:p>
    <w:p w14:paraId="15FCB32B" w14:textId="77777777" w:rsidR="00D61594" w:rsidRPr="00CD6FFA" w:rsidRDefault="00D61594" w:rsidP="00D61594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5FCB32C" w14:textId="77777777" w:rsidR="00D61594" w:rsidRPr="00CD6FFA" w:rsidRDefault="00D61594" w:rsidP="00D61594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5FCB32D" w14:textId="77777777" w:rsidR="00D61594" w:rsidRPr="00CD6FFA" w:rsidRDefault="00D61594" w:rsidP="00D61594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5FCB32E" w14:textId="77777777" w:rsidR="00CD6FFA" w:rsidRPr="00CD6FFA" w:rsidRDefault="00CD6FFA" w:rsidP="005D3F06">
      <w:pPr>
        <w:pStyle w:val="Textbody"/>
        <w:widowControl/>
        <w:spacing w:after="225"/>
        <w:jc w:val="center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6FFA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VALUTAZIONE SULLE PROPOSTE DI LEGGE C. 526, C. 718 E C. 892</w:t>
      </w:r>
    </w:p>
    <w:p w14:paraId="15FCB32F" w14:textId="77777777" w:rsidR="00CD6FFA" w:rsidRPr="00CD6FFA" w:rsidRDefault="00CD6FFA" w:rsidP="005D3F06">
      <w:pPr>
        <w:pStyle w:val="Textbody"/>
        <w:widowControl/>
        <w:spacing w:after="225"/>
        <w:jc w:val="center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6FFA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RECANTI MODIFICHE AL CODICE DELLA STRADA IN MATERIA DI</w:t>
      </w:r>
    </w:p>
    <w:p w14:paraId="15FCB330" w14:textId="77777777" w:rsidR="00CD6FFA" w:rsidRPr="00CD6FFA" w:rsidRDefault="00CD6FFA" w:rsidP="005D3F06">
      <w:pPr>
        <w:pStyle w:val="Textbody"/>
        <w:widowControl/>
        <w:spacing w:after="225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CD6FFA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SICUREZZA STRADALE DEI CICLISTI E DI LIMITI DI VELOCITÀ</w:t>
      </w:r>
    </w:p>
    <w:p w14:paraId="15FCB331" w14:textId="77777777" w:rsidR="00D61594" w:rsidRDefault="00D61594" w:rsidP="005D3F06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5FCB332" w14:textId="77777777" w:rsidR="00CD6FFA" w:rsidRDefault="00CD6FFA" w:rsidP="00D61594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5FCB333" w14:textId="77777777" w:rsidR="00CD6FFA" w:rsidRDefault="00CD6FFA" w:rsidP="00D61594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5FCB335" w14:textId="77777777" w:rsidR="00CD6FFA" w:rsidRPr="00D85D13" w:rsidRDefault="00CD6FFA" w:rsidP="00D61594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5FCB336" w14:textId="10A31D74" w:rsidR="00431B38" w:rsidRPr="00CC7B01" w:rsidRDefault="00431B38" w:rsidP="002E2DB3">
      <w:pPr>
        <w:pStyle w:val="Textbody"/>
        <w:widowControl/>
        <w:spacing w:after="225"/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Nella mobilità urbana e ext</w:t>
      </w:r>
      <w:r w:rsidR="004A44CF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r</w:t>
      </w:r>
      <w:r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a urbana, si sta assistendo a </w:t>
      </w:r>
      <w:r w:rsidR="008E2765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una </w:t>
      </w:r>
      <w:r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più forte domanda di spazio pubblico condiviso da utenze </w:t>
      </w:r>
      <w:r w:rsidR="007A15A4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diverse</w:t>
      </w:r>
      <w:r w:rsidR="00C91370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, in particolare dalla crescita della domanda di ciclabilità</w:t>
      </w:r>
      <w:r w:rsidR="00CC7B01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.  Cresce di conseguenza </w:t>
      </w:r>
      <w:r w:rsid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anche la richiesta di spazi urbani e stradali fruibili</w:t>
      </w:r>
      <w:r w:rsidR="007A15A4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in sicurezza, </w:t>
      </w:r>
      <w:r w:rsidR="004A44CF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un fronte</w:t>
      </w:r>
      <w:r w:rsidR="007A15A4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drammatico</w:t>
      </w:r>
      <w:r w:rsidR="004A44CF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su cui l’Italia registra ancora statistiche </w:t>
      </w:r>
      <w:r w:rsidR="007A15A4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inaccettabili</w:t>
      </w:r>
      <w:r w:rsidR="004A44CF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, specie in ambito urbano dove accadono il 70% degli incidenti e dove oltre il 50%</w:t>
      </w:r>
      <w:r w:rsid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delle vittime</w:t>
      </w:r>
      <w:r w:rsidR="004A44CF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è un utente vulnerabile, un ciclista o un pedone. </w:t>
      </w:r>
    </w:p>
    <w:p w14:paraId="15FCB337" w14:textId="77777777" w:rsidR="000B56ED" w:rsidRDefault="003169F0" w:rsidP="002E2DB3">
      <w:pPr>
        <w:pStyle w:val="Textbody"/>
        <w:widowControl/>
        <w:spacing w:after="225"/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Questi</w:t>
      </w:r>
      <w:r w:rsidR="00C22C4F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fattori</w:t>
      </w:r>
      <w:r w:rsidR="00431B38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concorrono a disegnare </w:t>
      </w:r>
      <w:r w:rsidR="00C22C4F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una richiesta di mobilità diversa in ambito urbano e extra urbano che necessità di</w:t>
      </w:r>
      <w:r w:rsidR="00431B38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regole</w:t>
      </w:r>
      <w:r w:rsidR="00C22C4F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diverse, urgenti e </w:t>
      </w:r>
      <w:r w:rsidR="00431B38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adatte</w:t>
      </w:r>
      <w:r w:rsidR="00C22C4F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a una mobilità non solo centrata sull’automobile</w:t>
      </w:r>
      <w:r w:rsidR="00431B38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. </w:t>
      </w:r>
    </w:p>
    <w:p w14:paraId="15FCB338" w14:textId="5CADB71E" w:rsidR="000B56ED" w:rsidRDefault="000B56ED" w:rsidP="002E2DB3">
      <w:pPr>
        <w:pStyle w:val="Textbody"/>
        <w:widowControl/>
        <w:spacing w:after="225"/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E' bene in premessa ricordare che l’Italia è il paese europeo con la più alta densità di automobili: 36 milioni di auto, il 17% dell’intero parco circolante in Europa, a fronte di una popolazione pari al 7% di quella dell’intero continente. L’altissimo tasso di motorizzazione e, insieme, il ricorso all’auto privata per la stragrande maggioranza degli spostamenti generano una lunga serie di esternalità negative economiche, ambientali, sociali e sanitarie</w:t>
      </w:r>
      <w:r w:rsidR="001D24B6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.</w:t>
      </w:r>
    </w:p>
    <w:p w14:paraId="15FCB339" w14:textId="2EE2CCA0" w:rsidR="00CC69DA" w:rsidRDefault="00431B38" w:rsidP="002E2DB3">
      <w:pPr>
        <w:pStyle w:val="Textbody"/>
        <w:widowControl/>
        <w:spacing w:after="225"/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Per questo Legambi</w:t>
      </w:r>
      <w:r w:rsidR="00CE4CDB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ente</w:t>
      </w:r>
      <w:r w:rsidR="00A96260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, ma anche a nome di AMODO, Alleanza della Mobilità Dolce, </w:t>
      </w:r>
      <w:r w:rsidR="00CE4CDB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accoglie con favore l'iter</w:t>
      </w:r>
      <w:r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avviato con l'Esame di questa Commissione delle diverse Proposte di Legge in materia</w:t>
      </w:r>
      <w:r w:rsidR="00CC69DA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su temi molto importanti, anche se resta </w:t>
      </w:r>
      <w:r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prioritario </w:t>
      </w:r>
      <w:r w:rsidR="00CC69DA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favorire </w:t>
      </w:r>
      <w:r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una riforma del Codice della strada </w:t>
      </w:r>
      <w:r w:rsidR="008E2765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unitaria</w:t>
      </w:r>
      <w:r w:rsidR="001D24B6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, </w:t>
      </w:r>
      <w:r w:rsidR="00CC69DA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attenta ad </w:t>
      </w:r>
      <w:r w:rsidR="00BD5779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assegna</w:t>
      </w:r>
      <w:r w:rsidR="00CC69DA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re</w:t>
      </w:r>
      <w:r w:rsidR="00BD5779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un peso maggiore a indicatori fino a oggi svalutati o sottostimati: la sicurezza, la salute delle persone, la vivibilità delle strade, l’equità sociale, la salvaguardia del territorio, la decarbonizzazione della società</w:t>
      </w:r>
      <w:r w:rsidR="00CC69DA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.</w:t>
      </w:r>
    </w:p>
    <w:p w14:paraId="15FCB33B" w14:textId="77777777" w:rsidR="00431B38" w:rsidRPr="00202343" w:rsidRDefault="00CC69DA" w:rsidP="002E2DB3">
      <w:pPr>
        <w:pStyle w:val="Textbody"/>
        <w:widowControl/>
        <w:spacing w:after="225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I</w:t>
      </w:r>
      <w:r w:rsidR="008E2765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n attesa</w:t>
      </w: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di un provvedimento che vada in questa direzione</w:t>
      </w:r>
      <w:r w:rsidR="008E2765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crediamo che le diverse istante portate dalle </w:t>
      </w:r>
      <w:r w:rsidR="000B56ED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tre </w:t>
      </w:r>
      <w:r w:rsidR="00BD5779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proposte</w:t>
      </w:r>
      <w:r w:rsidR="008E2765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di legge debbano</w:t>
      </w:r>
      <w:r w:rsidR="00BD5779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essere</w:t>
      </w:r>
      <w:r w:rsidR="000B56ED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al momento trattate separatamente con l’attenzione che meritano nel loro specifico. </w:t>
      </w:r>
    </w:p>
    <w:p w14:paraId="15FCB33C" w14:textId="77777777" w:rsidR="00431B38" w:rsidRPr="00202343" w:rsidRDefault="000B56ED" w:rsidP="002E2DB3">
      <w:pPr>
        <w:pStyle w:val="Textbody"/>
        <w:widowControl/>
        <w:spacing w:after="225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E’ in questo senso e senza dubbio molto urgente attuare come</w:t>
      </w:r>
      <w:r w:rsidR="00431B38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prima risoluzione </w:t>
      </w:r>
      <w:r w:rsidR="004C360A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la  moderazione della</w:t>
      </w:r>
      <w:r w:rsidR="00431B38"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velocità all’interno dei centri abitati, portando ovunque a 30 km/h, e istituendo isole pedonali e zone a basso traffico intorno a tutte le scuole, agli ospedali e ai maggiori centri di aggregazione collettiva,  con l’eccezione di quelle arterie dove l’amministrazione locale è in grado di garantire che all’aumento della velocità non corrisponde un aumento dell’insicurezza stradale, a fine di garantire una decisa riduzione delle vittime di incidenti stradali, del rumore, dello smog e delle emissioni di gas serra rendendo il traffico più scorrevole e rendendo più attraenti modalità di spostamento alternative all’auto privata, come i piedi, la bici o il trasporto pubblico.</w:t>
      </w:r>
    </w:p>
    <w:p w14:paraId="15FCB33F" w14:textId="3F089D97" w:rsidR="00FF686B" w:rsidRDefault="00431B38" w:rsidP="002E2DB3">
      <w:pPr>
        <w:pStyle w:val="Textbody"/>
        <w:widowControl/>
        <w:spacing w:after="225"/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20234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Per questo si propone prioritariamente di modificare l’articolo 142 del codice della strada, di cui al decreto legislativo 30 aprile 1992, n. 285, </w:t>
      </w:r>
      <w:r w:rsidR="004C360A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come da proposte di legge in oggetto, seppur limitate e questa specifico intervento puntuale, laddove invece la realizzazione di una moderazione diffusa necessiterebbe di misure più armoniche e strutturate in tutto il tessuto urbano. </w:t>
      </w:r>
    </w:p>
    <w:p w14:paraId="15FCB340" w14:textId="51062412" w:rsidR="00FB2380" w:rsidRDefault="00FF686B" w:rsidP="00FF686B">
      <w:pPr>
        <w:pStyle w:val="Textbody"/>
        <w:widowControl/>
        <w:spacing w:after="225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Per ciò che invece concerne la </w:t>
      </w:r>
      <w:r w:rsidR="00FB2380" w:rsidRPr="00202343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Regola del "metro e mezzo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", o meglio del sorpasso sicuro, ben definita nel testo proposto </w:t>
      </w:r>
      <w:r w:rsidR="00F019FD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dall’on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Berruto</w:t>
      </w:r>
      <w:proofErr w:type="spellEnd"/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del</w:t>
      </w:r>
      <w:r w:rsidR="00F019FD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’</w:t>
      </w:r>
      <w:r w:rsidR="00DF2F6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on</w:t>
      </w:r>
      <w:proofErr w:type="spellEnd"/>
      <w:r w:rsidR="00DF2F6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F2F6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Iaria</w:t>
      </w:r>
      <w:proofErr w:type="spellEnd"/>
      <w:r w:rsidR="00DF2F6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come primi firmatari, è una norma di fondamentale importanza per la sicurezza stradale dei ciclisti sia in ambito urbano che extra urbano anche per tornare a sostenere il ciclismo sportivo in Italia e il crescente mercato del cicloturismo. </w:t>
      </w:r>
    </w:p>
    <w:p w14:paraId="15FCB341" w14:textId="77777777" w:rsidR="00FB2380" w:rsidRPr="005E307D" w:rsidRDefault="00DF2F69" w:rsidP="005E307D">
      <w:pPr>
        <w:pStyle w:val="Textbody"/>
        <w:widowControl/>
        <w:spacing w:after="225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lastRenderedPageBreak/>
        <w:t xml:space="preserve">Alla </w:t>
      </w:r>
      <w:r w:rsidR="005E307D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norma prevista di modifica dell’art 148 e 149 </w:t>
      </w:r>
      <w:r w:rsidR="00FB2380" w:rsidRPr="005E307D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sarebbe altresì auspicabile introdurre </w:t>
      </w:r>
      <w:r w:rsidR="005E307D" w:rsidRPr="005E307D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affiancandolo</w:t>
      </w:r>
      <w:r w:rsidR="00D02A1B" w:rsidRPr="005E307D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="00FB2380" w:rsidRPr="005E307D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un comma più generico ma più realistico che prescrivesse di rallentare in prossimità dei ciclisti incontrati nel proprio senso di marcia anche quando la strada è libera, rispettando la distanza di sicurezza, e preparando in sicurezza il sorpasso con "adeguata distanza laterale", introducendo dove presente la doppia corsi</w:t>
      </w:r>
      <w:r w:rsidR="00D02A1B" w:rsidRPr="005E307D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a</w:t>
      </w:r>
      <w:r w:rsidR="00FB2380" w:rsidRPr="005E307D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, l’obbligo di sorpasso su altra corsia. come comunque già prevede l'art 146. </w:t>
      </w:r>
    </w:p>
    <w:p w14:paraId="15FCB342" w14:textId="77777777" w:rsidR="00FB2380" w:rsidRPr="00202343" w:rsidRDefault="00FB2380" w:rsidP="002E2DB3">
      <w:pPr>
        <w:spacing w:after="0" w:line="240" w:lineRule="auto"/>
        <w:jc w:val="both"/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</w:pPr>
    </w:p>
    <w:p w14:paraId="15FCB343" w14:textId="3FECC68D" w:rsidR="00FB2380" w:rsidRPr="00202343" w:rsidRDefault="005E307D" w:rsidP="002E2DB3">
      <w:pPr>
        <w:spacing w:after="0" w:line="240" w:lineRule="auto"/>
        <w:jc w:val="both"/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</w:pPr>
      <w:r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>Per rinforzare la sicurezza del ciclista sar</w:t>
      </w:r>
      <w:r w:rsidR="00A1412B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 xml:space="preserve">ebbe inoltre necessario </w:t>
      </w:r>
      <w:r w:rsidR="00F019FD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>superare</w:t>
      </w:r>
      <w:r w:rsidR="00A1412B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 xml:space="preserve"> </w:t>
      </w:r>
      <w:r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 xml:space="preserve"> il</w:t>
      </w:r>
      <w:r w:rsidR="00A1412B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 xml:space="preserve"> </w:t>
      </w:r>
      <w:r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>principio della Guida "emarginata" previsto dall</w:t>
      </w:r>
      <w:hyperlink r:id="rId7" w:tgtFrame="_blank" w:history="1">
        <w:r w:rsidR="00FB2380" w:rsidRPr="00202343">
          <w:rPr>
            <w:rFonts w:ascii="Arial" w:eastAsia="SimSun" w:hAnsi="Arial" w:cs="Arial"/>
            <w:color w:val="000000"/>
            <w:kern w:val="3"/>
            <w:sz w:val="24"/>
            <w:szCs w:val="24"/>
            <w:bdr w:val="none" w:sz="0" w:space="0" w:color="auto" w:frame="1"/>
            <w:shd w:val="clear" w:color="auto" w:fill="FFFFFF"/>
            <w:lang w:eastAsia="zh-CN" w:bidi="hi-IN"/>
          </w:rPr>
          <w:t>'art. 143</w:t>
        </w:r>
      </w:hyperlink>
      <w:r w:rsidR="00FB2380" w:rsidRPr="00202343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> al comma 2</w:t>
      </w:r>
      <w:r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 xml:space="preserve"> che</w:t>
      </w:r>
      <w:r w:rsidR="00FB2380" w:rsidRPr="00202343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 xml:space="preserve"> prescrive che "i veicoli senza motore e gli animali devono essere tenuti il più vicino possibile al margine destro della carreggiata</w:t>
      </w:r>
      <w:r w:rsidR="00A1412B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>", che</w:t>
      </w:r>
      <w:r w:rsidR="00FB2380" w:rsidRPr="00202343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 xml:space="preserve"> tenendo conto di quanto enunciato al Art. 1 comma 1 </w:t>
      </w:r>
      <w:r w:rsidR="00A1412B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 xml:space="preserve">risulta </w:t>
      </w:r>
      <w:r w:rsidR="00FB2380" w:rsidRPr="00202343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>una norma discriminatoria e pericolosa. Discriminatoria perché dà all'automobilista, ma anche al conducente di mezzi pesanti, la sensazione di essere favorito rispetto ai conducenti di biciclette - e a chi conduce animali.</w:t>
      </w:r>
    </w:p>
    <w:p w14:paraId="15FCB344" w14:textId="77777777" w:rsidR="00FB2380" w:rsidRPr="00202343" w:rsidRDefault="00FB2380" w:rsidP="002E2DB3">
      <w:pPr>
        <w:spacing w:after="0" w:line="240" w:lineRule="auto"/>
        <w:jc w:val="both"/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</w:pPr>
      <w:r w:rsidRPr="00202343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 xml:space="preserve">È inoltre in contrasto con quanto stabilito dai principi generali all'Art. 1 </w:t>
      </w:r>
      <w:proofErr w:type="spellStart"/>
      <w:r w:rsidRPr="00202343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>CdS</w:t>
      </w:r>
      <w:proofErr w:type="spellEnd"/>
      <w:r w:rsidRPr="00202343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 xml:space="preserve">, </w:t>
      </w:r>
      <w:r w:rsidR="00A1412B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 xml:space="preserve">che </w:t>
      </w:r>
      <w:r w:rsidRPr="00202343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>con il generale principio informatore di cui all'Art. 1 comma 1: "La sicurezza delle persone, nella circolazione stradale, rientra tra le finalità primarie di ordine sociale ed economico perseguite dallo Stato".</w:t>
      </w:r>
    </w:p>
    <w:p w14:paraId="15FCB345" w14:textId="77777777" w:rsidR="00FB2380" w:rsidRPr="00202343" w:rsidRDefault="00FB2380" w:rsidP="002E2DB3">
      <w:pPr>
        <w:spacing w:after="0" w:line="240" w:lineRule="auto"/>
        <w:jc w:val="both"/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</w:pPr>
    </w:p>
    <w:p w14:paraId="15FCB346" w14:textId="77777777" w:rsidR="00FB2380" w:rsidRPr="00202343" w:rsidRDefault="004127A5" w:rsidP="002E2DB3">
      <w:pPr>
        <w:spacing w:after="0" w:line="240" w:lineRule="auto"/>
        <w:jc w:val="both"/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</w:pPr>
      <w:r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>Ancora di più urgente superare questa distinzione in quanto pericolosa</w:t>
      </w:r>
      <w:r w:rsidR="00FB2380" w:rsidRPr="00202343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 xml:space="preserve"> perché di fatto il margine della strada è sempre ingomb</w:t>
      </w:r>
      <w:r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>ro di oggetti e di eventualità</w:t>
      </w:r>
      <w:r w:rsidR="00FB2380" w:rsidRPr="00202343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 xml:space="preserve">, aumentando il rischio di brusche e inevitabili intromissioni del ciclista nella traiettoria dei veicoli a motore. </w:t>
      </w:r>
    </w:p>
    <w:p w14:paraId="15FCB347" w14:textId="77777777" w:rsidR="00FB2380" w:rsidRPr="00202343" w:rsidRDefault="00FB2380" w:rsidP="002E2DB3">
      <w:pPr>
        <w:spacing w:after="0" w:line="240" w:lineRule="auto"/>
        <w:jc w:val="both"/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</w:pPr>
    </w:p>
    <w:p w14:paraId="15FCB348" w14:textId="77777777" w:rsidR="00FB2380" w:rsidRPr="00202343" w:rsidRDefault="00FB2380" w:rsidP="002E2DB3">
      <w:pPr>
        <w:spacing w:after="0" w:line="240" w:lineRule="auto"/>
        <w:jc w:val="both"/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</w:pPr>
      <w:r w:rsidRPr="00202343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>Oltretutto, il l'Art. 143 comma 3 prescrive anche ai veicoli a motore di "essere tenuti il più vicino possibile al margine destro della carreggiata", ma solo nelle condizioni di maggiore rischio evidente come le curve. Data la notevole incidentalità, e i relativi costi sociali, La bicicletta può essere equiparata agli altri veicoli, potendosi trovare come tutti "al margine" solo quando fosse davvero necessario.</w:t>
      </w:r>
    </w:p>
    <w:p w14:paraId="15FCB349" w14:textId="77777777" w:rsidR="00FB2380" w:rsidRPr="00202343" w:rsidRDefault="00FB2380" w:rsidP="002E2DB3">
      <w:pPr>
        <w:spacing w:after="0" w:line="240" w:lineRule="auto"/>
        <w:jc w:val="both"/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</w:pPr>
    </w:p>
    <w:p w14:paraId="15FCB34A" w14:textId="77777777" w:rsidR="00FB2380" w:rsidRPr="00202343" w:rsidRDefault="00FB2380" w:rsidP="002E2DB3">
      <w:pPr>
        <w:spacing w:after="0" w:line="240" w:lineRule="auto"/>
        <w:jc w:val="both"/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</w:pPr>
      <w:r w:rsidRPr="00202343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>Basterebbe quindi aggiungere la parola "Tutti" all'inizio del testo </w:t>
      </w:r>
      <w:hyperlink r:id="rId8" w:tgtFrame="_blank" w:history="1">
        <w:r w:rsidRPr="00202343">
          <w:rPr>
            <w:rFonts w:ascii="Arial" w:eastAsia="SimSun" w:hAnsi="Arial" w:cs="Arial"/>
            <w:color w:val="000000"/>
            <w:kern w:val="3"/>
            <w:sz w:val="24"/>
            <w:szCs w:val="24"/>
            <w:bdr w:val="none" w:sz="0" w:space="0" w:color="auto" w:frame="1"/>
            <w:shd w:val="clear" w:color="auto" w:fill="FFFFFF"/>
            <w:lang w:eastAsia="zh-CN" w:bidi="hi-IN"/>
          </w:rPr>
          <w:t>dell'Art. 143</w:t>
        </w:r>
      </w:hyperlink>
      <w:r w:rsidRPr="00202343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 xml:space="preserve"> comma 1, come segue: "Tutti i veicoli devono circolare sulla parte destra della carreggiata e in prossimità del margine destro della medesima, anche quando la strada è libera."; e poi adattare i commi 2 e 3 come segue: "Gli animali devono essere tenuti il più vicino possibile al margine destro della carreggiata.", tutelando così le attività agricole e la tradizione della transumanza (quest'ultimo comma può diventare il 3); e al comma 3 (che potrebbe diventare a questo punto il 2): "Tutti i veicoli, quando si incrociano ovvero percorrono una curva o un raccordo convesso, a meno che circolino su strade a due carreggiate separate o su una carreggiata ad almeno due corsie per ogni senso di marcia o su una carreggiata a senso unico di circolazione, devono essere tenuti il più vicino possibile al margine destro della carreggiata.". </w:t>
      </w:r>
      <w:r w:rsidR="00585EB0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 xml:space="preserve">da sottolineare che è una </w:t>
      </w:r>
      <w:proofErr w:type="gramStart"/>
      <w:r w:rsidR="00585EB0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>variazione  che</w:t>
      </w:r>
      <w:proofErr w:type="gramEnd"/>
      <w:r w:rsidR="00585EB0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 xml:space="preserve"> non ha costi</w:t>
      </w:r>
      <w:r w:rsidRPr="00202343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>.</w:t>
      </w:r>
    </w:p>
    <w:p w14:paraId="15FCB34B" w14:textId="77777777" w:rsidR="002E2DB3" w:rsidRPr="00202343" w:rsidRDefault="002E2DB3" w:rsidP="002E2DB3">
      <w:pPr>
        <w:spacing w:after="0" w:line="240" w:lineRule="auto"/>
        <w:jc w:val="both"/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</w:pPr>
    </w:p>
    <w:p w14:paraId="15FCB34C" w14:textId="77777777" w:rsidR="000C6865" w:rsidRDefault="00585EB0" w:rsidP="002E2DB3">
      <w:pPr>
        <w:spacing w:after="0" w:line="240" w:lineRule="auto"/>
        <w:jc w:val="both"/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</w:pPr>
      <w:r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 xml:space="preserve">Infine soprattutto in ambito extraurbano sarebbe fondamentale rinforzare e attuare le </w:t>
      </w:r>
      <w:proofErr w:type="gramStart"/>
      <w:r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 xml:space="preserve">strade </w:t>
      </w:r>
      <w:r w:rsidR="002E2DB3" w:rsidRPr="00202343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 xml:space="preserve"> a</w:t>
      </w:r>
      <w:proofErr w:type="gramEnd"/>
      <w:r w:rsidR="002E2DB3" w:rsidRPr="00202343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 xml:space="preserve"> prevalenza ciclabile </w:t>
      </w:r>
      <w:r w:rsidR="000C6865"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 xml:space="preserve">che possono rilanciare quel vasto reticolo di strade a basso traffico veicolare particolarmente vocate per il cicloturismo e per il ciclismo sportivo amatoriale o professionale.  </w:t>
      </w:r>
    </w:p>
    <w:p w14:paraId="15FCB34D" w14:textId="5FFAD1C9" w:rsidR="00176F6D" w:rsidRDefault="000C6865" w:rsidP="00176F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  <w:t xml:space="preserve">Ricordiamo infine che già nella riforma del codice della strada inglese entrato in vigore a gennaio 2022 i </w:t>
      </w:r>
      <w:r w:rsidR="009C235E" w:rsidRPr="00202343">
        <w:rPr>
          <w:rFonts w:ascii="Arial" w:hAnsi="Arial" w:cs="Arial"/>
          <w:sz w:val="24"/>
          <w:szCs w:val="24"/>
        </w:rPr>
        <w:t>ciclisti devono guidare nel centro della corsia nelle strade extraurbane a bassa percorrenza, quando il traffico è lento e quando si avvicinano a incr</w:t>
      </w:r>
      <w:r w:rsidR="00176F6D">
        <w:rPr>
          <w:rFonts w:ascii="Arial" w:hAnsi="Arial" w:cs="Arial"/>
          <w:sz w:val="24"/>
          <w:szCs w:val="24"/>
        </w:rPr>
        <w:t xml:space="preserve">oci o strade che si ristringono e devono </w:t>
      </w:r>
      <w:r w:rsidR="009C235E" w:rsidRPr="00202343">
        <w:rPr>
          <w:rFonts w:ascii="Arial" w:hAnsi="Arial" w:cs="Arial"/>
          <w:sz w:val="24"/>
          <w:szCs w:val="24"/>
        </w:rPr>
        <w:t>mantenersi almeno a mezzo metro di distanza dal marciapiede o banchina quando viaggiano su strade trafficate con veicoli che</w:t>
      </w:r>
      <w:r w:rsidR="00176F6D">
        <w:rPr>
          <w:rFonts w:ascii="Arial" w:hAnsi="Arial" w:cs="Arial"/>
          <w:sz w:val="24"/>
          <w:szCs w:val="24"/>
        </w:rPr>
        <w:t xml:space="preserve"> si muovono più veloci di loro </w:t>
      </w:r>
      <w:r w:rsidR="00176F6D">
        <w:rPr>
          <w:rFonts w:ascii="Arial" w:hAnsi="Arial" w:cs="Arial"/>
          <w:sz w:val="24"/>
          <w:szCs w:val="24"/>
        </w:rPr>
        <w:lastRenderedPageBreak/>
        <w:t xml:space="preserve">oltre che possono andare uno accanto all’altro </w:t>
      </w:r>
      <w:r w:rsidR="00A96260">
        <w:rPr>
          <w:rFonts w:ascii="Arial" w:hAnsi="Arial" w:cs="Arial"/>
          <w:sz w:val="24"/>
          <w:szCs w:val="24"/>
        </w:rPr>
        <w:t>quando</w:t>
      </w:r>
      <w:r w:rsidR="00176F6D">
        <w:rPr>
          <w:rFonts w:ascii="Arial" w:hAnsi="Arial" w:cs="Arial"/>
          <w:sz w:val="24"/>
          <w:szCs w:val="24"/>
        </w:rPr>
        <w:t xml:space="preserve"> viaggiano in gruppo o se accompagnano inesperti. </w:t>
      </w:r>
      <w:r w:rsidR="009C235E" w:rsidRPr="00202343">
        <w:rPr>
          <w:rFonts w:ascii="Arial" w:hAnsi="Arial" w:cs="Arial"/>
          <w:sz w:val="24"/>
          <w:szCs w:val="24"/>
        </w:rPr>
        <w:t xml:space="preserve">Per i ciclisti che viaggiano in gruppo, possono andare uno accanto all’altro, anzi è più sicuro se lo fanno, particolarmente se sono in gruppo o se accompagnano bambini o ciclisti inesperti. </w:t>
      </w:r>
    </w:p>
    <w:p w14:paraId="15FCB34E" w14:textId="77777777" w:rsidR="00176F6D" w:rsidRPr="00202343" w:rsidRDefault="00176F6D" w:rsidP="00176F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FCB34F" w14:textId="77777777" w:rsidR="00857B4F" w:rsidRPr="00202343" w:rsidRDefault="009C235E">
      <w:pPr>
        <w:rPr>
          <w:rFonts w:ascii="Arial" w:eastAsia="SimSun" w:hAnsi="Arial" w:cs="Arial"/>
          <w:color w:val="000000"/>
          <w:kern w:val="3"/>
          <w:sz w:val="24"/>
          <w:szCs w:val="24"/>
          <w:bdr w:val="none" w:sz="0" w:space="0" w:color="auto" w:frame="1"/>
          <w:shd w:val="clear" w:color="auto" w:fill="FFFFFF"/>
          <w:lang w:eastAsia="zh-CN" w:bidi="hi-IN"/>
        </w:rPr>
      </w:pPr>
      <w:r w:rsidRPr="00202343">
        <w:rPr>
          <w:rFonts w:ascii="Arial" w:hAnsi="Arial" w:cs="Arial"/>
          <w:sz w:val="24"/>
          <w:szCs w:val="24"/>
        </w:rPr>
        <w:t>https://www.gov.uk/government/news/the-highway-code-8-changes-you-need-to-know-from-29-janua- ry-2022</w:t>
      </w:r>
    </w:p>
    <w:sectPr w:rsidR="00857B4F" w:rsidRPr="002023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53F1B"/>
    <w:multiLevelType w:val="hybridMultilevel"/>
    <w:tmpl w:val="5B6EE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38"/>
    <w:rsid w:val="00053E2E"/>
    <w:rsid w:val="000B56ED"/>
    <w:rsid w:val="000C6865"/>
    <w:rsid w:val="00176F6D"/>
    <w:rsid w:val="001D24B6"/>
    <w:rsid w:val="001E5FCF"/>
    <w:rsid w:val="00202343"/>
    <w:rsid w:val="002177DE"/>
    <w:rsid w:val="002713A1"/>
    <w:rsid w:val="002E2DB3"/>
    <w:rsid w:val="003169F0"/>
    <w:rsid w:val="004127A5"/>
    <w:rsid w:val="00431B38"/>
    <w:rsid w:val="004A44CF"/>
    <w:rsid w:val="004C360A"/>
    <w:rsid w:val="00585EB0"/>
    <w:rsid w:val="005D3F06"/>
    <w:rsid w:val="005E307D"/>
    <w:rsid w:val="006A130C"/>
    <w:rsid w:val="007A15A4"/>
    <w:rsid w:val="00857B4F"/>
    <w:rsid w:val="008E2765"/>
    <w:rsid w:val="009C235E"/>
    <w:rsid w:val="009E1417"/>
    <w:rsid w:val="00A1412B"/>
    <w:rsid w:val="00A72993"/>
    <w:rsid w:val="00A96260"/>
    <w:rsid w:val="00B31407"/>
    <w:rsid w:val="00BD5779"/>
    <w:rsid w:val="00C22C4F"/>
    <w:rsid w:val="00C61F44"/>
    <w:rsid w:val="00C91370"/>
    <w:rsid w:val="00CC69DA"/>
    <w:rsid w:val="00CC7B01"/>
    <w:rsid w:val="00CD6FFA"/>
    <w:rsid w:val="00CE4CDB"/>
    <w:rsid w:val="00D02A1B"/>
    <w:rsid w:val="00D61594"/>
    <w:rsid w:val="00D85D13"/>
    <w:rsid w:val="00DB2CB5"/>
    <w:rsid w:val="00DF2F69"/>
    <w:rsid w:val="00F019FD"/>
    <w:rsid w:val="00FB2380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B31E"/>
  <w15:chartTrackingRefBased/>
  <w15:docId w15:val="{A73322A4-88C1-4BA3-A05D-1DC565EE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431B3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31B38"/>
    <w:rPr>
      <w:b/>
      <w:bCs/>
    </w:rPr>
  </w:style>
  <w:style w:type="paragraph" w:styleId="Paragrafoelenco">
    <w:name w:val="List Paragraph"/>
    <w:basedOn w:val="Normale"/>
    <w:uiPriority w:val="34"/>
    <w:qFormat/>
    <w:rsid w:val="00FB2380"/>
    <w:pPr>
      <w:ind w:left="720"/>
      <w:contextualSpacing/>
    </w:pPr>
  </w:style>
  <w:style w:type="character" w:customStyle="1" w:styleId="markstu5iaa4g">
    <w:name w:val="markstu5iaa4g"/>
    <w:basedOn w:val="Carpredefinitoparagrafo"/>
    <w:rsid w:val="006A130C"/>
  </w:style>
  <w:style w:type="character" w:styleId="Enfasigrassetto">
    <w:name w:val="Strong"/>
    <w:basedOn w:val="Carpredefinitoparagrafo"/>
    <w:uiPriority w:val="22"/>
    <w:qFormat/>
    <w:rsid w:val="006A1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i.it/i-servizi/normative/codice-della-strada/titolo-v-norme-di-comportamento/art-143-posizione-dei-veicoli-sulla-carreggiat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ci.it/i-servizi/normative/codice-della-strada/titolo-v-norme-di-comportamento/art-143-posizione-dei-veicoli-sulla-carreggiat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476A2-F82A-4AB2-92FC-339DFB76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</dc:creator>
  <cp:keywords/>
  <dc:description/>
  <cp:lastModifiedBy>Cdd</cp:lastModifiedBy>
  <cp:revision>2</cp:revision>
  <dcterms:created xsi:type="dcterms:W3CDTF">2023-05-17T07:46:00Z</dcterms:created>
  <dcterms:modified xsi:type="dcterms:W3CDTF">2023-05-17T07:46:00Z</dcterms:modified>
</cp:coreProperties>
</file>